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/>
        <w:ind w:left="0" w:right="0" w:firstLine="0"/>
        <w:jc w:val="left"/>
        <w:rPr>
          <w:rFonts w:ascii="Times" w:hAnsi="Times"/>
          <w:sz w:val="24"/>
          <w:szCs w:val="24"/>
          <w:rtl w:val="0"/>
        </w:rPr>
      </w:pPr>
    </w:p>
    <w:p>
      <w:pPr>
        <w:pStyle w:val="Default"/>
        <w:bidi w:val="0"/>
        <w:spacing w:after="120"/>
        <w:ind w:left="0" w:right="0" w:firstLine="0"/>
        <w:jc w:val="left"/>
        <w:rPr>
          <w:rFonts w:ascii="Times" w:hAnsi="Times"/>
          <w:sz w:val="24"/>
          <w:szCs w:val="24"/>
          <w:rtl w:val="0"/>
        </w:rPr>
      </w:pPr>
    </w:p>
    <w:p>
      <w:pPr>
        <w:pStyle w:val="Default"/>
        <w:bidi w:val="0"/>
        <w:spacing w:after="322"/>
        <w:ind w:left="0" w:right="0" w:firstLine="0"/>
        <w:jc w:val="left"/>
        <w:rPr>
          <w:rFonts w:ascii="Times" w:cs="Times" w:hAnsi="Times" w:eastAsia="Times"/>
          <w:b w:val="1"/>
          <w:bCs w:val="1"/>
          <w:sz w:val="48"/>
          <w:szCs w:val="48"/>
          <w:rtl w:val="0"/>
        </w:rPr>
      </w:pPr>
      <w:r>
        <w:rPr>
          <w:rFonts w:ascii="Times" w:hAnsi="Times"/>
          <w:b w:val="1"/>
          <w:bCs w:val="1"/>
          <w:sz w:val="48"/>
          <w:szCs w:val="48"/>
          <w:rtl w:val="0"/>
          <w:lang w:val="en-US"/>
        </w:rPr>
        <w:t>Construction Project Management Case Study (PMP)</w:t>
      </w: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Addressing Coordination Gaps Through Strong Integration Management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Industry: Construction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Primary Case Study Topic: Construction Project Management Case Study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PMP Knowledge Area Focus: Project Integration Management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Core Problem: Coordination Gaps Across Multiple Stakeholders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Target Audience: Project Directors, Senior Construction Leaders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i w:val="0"/>
          <w:iCs w:val="0"/>
          <w:sz w:val="24"/>
          <w:szCs w:val="24"/>
          <w:rtl w:val="0"/>
        </w:rPr>
      </w:pPr>
      <w:r>
        <w:rPr>
          <w:rFonts w:ascii="Times" w:hAnsi="Times"/>
          <w:b w:val="1"/>
          <w:bCs w:val="1"/>
          <w:i w:val="0"/>
          <w:iCs w:val="0"/>
          <w:sz w:val="24"/>
          <w:szCs w:val="24"/>
          <w:rtl w:val="0"/>
          <w:lang w:val="en-US"/>
        </w:rPr>
        <w:t>SEO Keywords Embedded:</w:t>
      </w:r>
      <w:r>
        <w:rPr>
          <w:rFonts w:ascii="Times" w:cs="Times" w:hAnsi="Times" w:eastAsia="Times"/>
          <w:i w:val="0"/>
          <w:iCs w:val="0"/>
          <w:sz w:val="24"/>
          <w:szCs w:val="24"/>
          <w:rtl w:val="0"/>
        </w:rPr>
        <w:br w:type="textWrapping"/>
      </w:r>
      <w:r>
        <w:rPr>
          <w:rFonts w:ascii="Times" w:hAnsi="Times"/>
          <w:i w:val="1"/>
          <w:iCs w:val="1"/>
          <w:sz w:val="24"/>
          <w:szCs w:val="24"/>
          <w:rtl w:val="0"/>
          <w:lang w:val="en-US"/>
        </w:rPr>
        <w:t>pmp certification training course online, project management training and certification, pmp certification cost mumbai, pmp certification cost pune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1. Case Study Introduction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Construction projects are among the most complex project environments due to their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multi-stakeholder nature, regulatory constraints, parallel workstreams, and high financial exposure</w:t>
      </w: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. While technical planning is often strong, many construction projects fail because of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poor coordination and weak integration governance</w:t>
      </w:r>
      <w:r>
        <w:rPr>
          <w:rFonts w:ascii="Times" w:hAnsi="Times"/>
          <w:b w:val="0"/>
          <w:bCs w:val="0"/>
          <w:sz w:val="24"/>
          <w:szCs w:val="24"/>
          <w:rtl w:val="0"/>
        </w:rPr>
        <w:t>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This construction project management case study is designed for learners enrolled in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PMP certification training course online</w:t>
      </w:r>
      <w:r>
        <w:rPr>
          <w:rFonts w:ascii="Times" w:hAnsi="Times"/>
          <w:sz w:val="24"/>
          <w:szCs w:val="24"/>
          <w:rtl w:val="0"/>
          <w:lang w:val="en-US"/>
        </w:rPr>
        <w:t xml:space="preserve"> and focuses on how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coordination gaps</w:t>
      </w:r>
      <w:r>
        <w:rPr>
          <w:rFonts w:ascii="Times" w:hAnsi="Times"/>
          <w:sz w:val="24"/>
          <w:szCs w:val="24"/>
          <w:rtl w:val="0"/>
          <w:lang w:val="en-US"/>
        </w:rPr>
        <w:t xml:space="preserve"> can derail execution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 xml:space="preserve">and how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Integration Management</w:t>
      </w:r>
      <w:r>
        <w:rPr>
          <w:rFonts w:ascii="Times" w:hAnsi="Times"/>
          <w:sz w:val="24"/>
          <w:szCs w:val="24"/>
          <w:rtl w:val="0"/>
          <w:lang w:val="en-US"/>
        </w:rPr>
        <w:t xml:space="preserve"> enables recovery.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2. Organizational Background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Skyline Developments Ltd.</w:t>
      </w:r>
      <w:r>
        <w:rPr>
          <w:rFonts w:ascii="Times" w:hAnsi="Times"/>
          <w:sz w:val="24"/>
          <w:szCs w:val="24"/>
          <w:rtl w:val="0"/>
          <w:lang w:val="en-US"/>
        </w:rPr>
        <w:t xml:space="preserve"> is a Tier-1 construction firm executing large commercial and infrastructure projects across India. The organization follows a functional structure with strong departmental autonomy.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Skyline won a contract to build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25-storey commercial IT park</w:t>
      </w:r>
      <w:r>
        <w:rPr>
          <w:rFonts w:ascii="Times" w:hAnsi="Times"/>
          <w:sz w:val="24"/>
          <w:szCs w:val="24"/>
          <w:rtl w:val="0"/>
          <w:lang w:val="en-US"/>
        </w:rPr>
        <w:t xml:space="preserve"> in Pune with the following characteristics: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nl-NL"/>
        </w:rPr>
      </w:pPr>
      <w:r>
        <w:rPr>
          <w:rFonts w:ascii="Times" w:hAnsi="Times"/>
          <w:sz w:val="24"/>
          <w:szCs w:val="24"/>
          <w:rtl w:val="0"/>
          <w:lang w:val="nl-NL"/>
        </w:rPr>
        <w:t xml:space="preserve">Contract value: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₹</w:t>
      </w:r>
      <w:r>
        <w:rPr>
          <w:rFonts w:ascii="Times" w:hAnsi="Times"/>
          <w:sz w:val="24"/>
          <w:szCs w:val="24"/>
          <w:rtl w:val="0"/>
          <w:lang w:val="es-ES_tradnl"/>
        </w:rPr>
        <w:t>480 Crores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Duration: 32 months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Location: High-density urban zone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Compliance: Municipal, environmental, fire, and safety authorities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was strategically important for brand positioning and future government tenders.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3. Project Stakeholder Landscape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involved a highly complex stakeholder ecosystem: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Project Director (overall accountability)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Civil &amp; Structural Contractor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MEP Contractors (Electrical, Plumbing, HVAC)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Architecture &amp; Design Consultants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Safety &amp; Compliance Teams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fr-FR"/>
        </w:rPr>
      </w:pPr>
      <w:r>
        <w:rPr>
          <w:rFonts w:ascii="Times" w:hAnsi="Times"/>
          <w:sz w:val="24"/>
          <w:szCs w:val="24"/>
          <w:rtl w:val="0"/>
          <w:lang w:val="fr-FR"/>
        </w:rPr>
        <w:t>Procurement &amp; Vendor Management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Local Government Authorities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fr-FR"/>
        </w:rPr>
      </w:pPr>
      <w:r>
        <w:rPr>
          <w:rFonts w:ascii="Times" w:hAnsi="Times"/>
          <w:sz w:val="24"/>
          <w:szCs w:val="24"/>
          <w:rtl w:val="0"/>
          <w:lang w:val="fr-FR"/>
        </w:rPr>
        <w:t>Client Representatives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This complexity made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Integration Management a critical success factor</w:t>
      </w:r>
      <w:r>
        <w:rPr>
          <w:rFonts w:ascii="Times" w:hAnsi="Times"/>
          <w:b w:val="0"/>
          <w:bCs w:val="0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4. Project Objectives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key project objectives were:</w:t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Deliver the project within the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approved timeline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b w:val="1"/>
          <w:bCs w:val="1"/>
          <w:sz w:val="24"/>
          <w:szCs w:val="24"/>
          <w:rtl w:val="0"/>
          <w:lang w:val="en-US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Maintain strict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quality and safety compliance</w:t>
      </w:r>
      <w:r>
        <w:rPr>
          <w:rFonts w:ascii="Times" w:cs="Times" w:hAnsi="Times" w:eastAsia="Times"/>
          <w:b w:val="0"/>
          <w:bCs w:val="0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Control costs and minimize claims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Ensure seamless coordination between contractors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4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Achieve formal phase-wise approvals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Despite having experienced professionals, the project soon encountered serious issues.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5. The Core Problem: Coordination Gaps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Within the first six months, clear symptoms of </w:t>
      </w:r>
      <w:r>
        <w:rPr>
          <w:rFonts w:ascii="Times" w:hAnsi="Times"/>
          <w:b w:val="1"/>
          <w:bCs w:val="1"/>
          <w:sz w:val="24"/>
          <w:szCs w:val="24"/>
          <w:rtl w:val="0"/>
          <w:lang w:val="nl-NL"/>
        </w:rPr>
        <w:t>poor integration</w:t>
      </w:r>
      <w:r>
        <w:rPr>
          <w:rFonts w:ascii="Times" w:hAnsi="Times"/>
          <w:sz w:val="24"/>
          <w:szCs w:val="24"/>
          <w:rtl w:val="0"/>
          <w:lang w:val="en-US"/>
        </w:rPr>
        <w:t xml:space="preserve"> began to appear.</w:t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5.1 Fragmented Planning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Each contractor maintained separate schedules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No consolidated master schedule existed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Dependencies between civil, MEP, and finishing activities were unclear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5.2 Authority &amp; Governance Breakdown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Contractors escalated decisions directly to senior management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Director</w:t>
      </w:r>
      <w:r>
        <w:rPr>
          <w:rFonts w:ascii="Times" w:hAnsi="Times" w:hint="default"/>
          <w:sz w:val="24"/>
          <w:szCs w:val="24"/>
          <w:rtl w:val="1"/>
        </w:rPr>
        <w:t>’</w:t>
      </w:r>
      <w:r>
        <w:rPr>
          <w:rFonts w:ascii="Times" w:hAnsi="Times"/>
          <w:sz w:val="24"/>
          <w:szCs w:val="24"/>
          <w:rtl w:val="0"/>
          <w:lang w:val="en-US"/>
        </w:rPr>
        <w:t>s authority was frequently bypassed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Decision-making became inconsistent and reactive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5.3 Uncontrolled Changes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Design and scope changes were approved verbally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Impact on cost and schedule was rarely assessed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Rework increased significantly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5.4 Communication Failures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Progress reports differed across teams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No centralized dashboard or reporting format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Stakeholders received conflicting status updates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nl-NL"/>
        </w:rPr>
        <w:t>5.5 Poor Monitoring &amp; Control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Focus was on individual work packages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Overall project health indicators were missing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Risks were identified late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6. Business Impact of Coordination Gaps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As coordination issues escalated, the project experienced: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b w:val="1"/>
          <w:bCs w:val="1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4</w:t>
      </w:r>
      <w:r>
        <w:rPr>
          <w:rFonts w:ascii="Times" w:hAnsi="Times" w:hint="default"/>
          <w:b w:val="1"/>
          <w:bCs w:val="1"/>
          <w:sz w:val="24"/>
          <w:szCs w:val="24"/>
          <w:rtl w:val="0"/>
        </w:rPr>
        <w:t>–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5 months schedule slippage</w:t>
      </w:r>
      <w:r>
        <w:rPr>
          <w:rFonts w:ascii="Times" w:cs="Times" w:hAnsi="Times" w:eastAsia="Times"/>
          <w:b w:val="0"/>
          <w:bCs w:val="0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Cost overruns due to idle labor and rework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Increased contractual claims from vendors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Heightened compliance risks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Loss of stakeholder confidence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This situation represents a </w:t>
      </w:r>
      <w:r>
        <w:rPr>
          <w:rFonts w:ascii="Times" w:hAnsi="Times"/>
          <w:b w:val="1"/>
          <w:bCs w:val="1"/>
          <w:sz w:val="24"/>
          <w:szCs w:val="24"/>
          <w:rtl w:val="0"/>
        </w:rPr>
        <w:t>classic PMP exam scenario</w:t>
      </w:r>
      <w:r>
        <w:rPr>
          <w:rFonts w:ascii="Times" w:hAnsi="Times"/>
          <w:sz w:val="24"/>
          <w:szCs w:val="24"/>
          <w:rtl w:val="0"/>
          <w:lang w:val="en-US"/>
        </w:rPr>
        <w:t xml:space="preserve"> where Integration Management is weak.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7. Integration Management Recovery Strategy (PMP-Aligned)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PMP-certified Project Director led a structured recovery using PMBOK-aligned integration practices.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7.1 Re-Establish Project Charter Authority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Charter was formally revalidated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Authority of the Project Director was explicitly reinforced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Escalation and approval paths were documented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Develop Project Charter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7.2 Develop an Integrated Project Management Plan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All contractor schedules were consolidated into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master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Scope, cost, risk, quality, and communication plans were aligned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Interdependencies were clearly mapped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Develop Project Management Plan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7.3 Direct and Manage Project Work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Weekly integrated coordination meetings were mandated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Cross-functional decision-making replaced siloed execution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Issues were tracked centrally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Direct and Manage Project Work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7.4 Monitor and Control Project Work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Performance dashboards tracked schedule variance and cost variance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Risk indicators were reviewed proactively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Corrective actions were data-driven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Monitor and Control Project Work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7.5 Implement Integrated Change Control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 formal Change Control Board (CCB) was established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All changes required documented impact analysis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Unauthorized changes were rejected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Perform Integrated Change Control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en-US"/>
        </w:rPr>
        <w:t>7.6 Phase Closure and Knowledge Capture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Phase-wise acceptance was enforced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Lessons learned were documented and archived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Best practices were shared across other projects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b w:val="1"/>
          <w:bCs w:val="1"/>
          <w:sz w:val="24"/>
          <w:szCs w:val="24"/>
          <w:rtl w:val="0"/>
        </w:rPr>
        <w:t>PMP Focus:</w:t>
      </w:r>
      <w:r>
        <w:rPr>
          <w:rFonts w:ascii="Times" w:hAnsi="Times"/>
          <w:sz w:val="24"/>
          <w:szCs w:val="24"/>
          <w:rtl w:val="0"/>
          <w:lang w:val="en-US"/>
        </w:rPr>
        <w:t xml:space="preserve"> Close Project or Phase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8. Results After Integration Improvement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Following the recovery actions: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Schedule slippage was reduced to </w:t>
      </w:r>
      <w:r>
        <w:rPr>
          <w:rFonts w:ascii="Times" w:hAnsi="Times"/>
          <w:b w:val="1"/>
          <w:bCs w:val="1"/>
          <w:sz w:val="24"/>
          <w:szCs w:val="24"/>
          <w:rtl w:val="0"/>
        </w:rPr>
        <w:t>6</w:t>
      </w:r>
      <w:r>
        <w:rPr>
          <w:rFonts w:ascii="Times" w:hAnsi="Times" w:hint="default"/>
          <w:b w:val="1"/>
          <w:bCs w:val="1"/>
          <w:sz w:val="24"/>
          <w:szCs w:val="24"/>
          <w:rtl w:val="0"/>
        </w:rPr>
        <w:t>–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8 weeks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Cost overruns stabilized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Contractor coordination improved significantly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Compliance risks were mitigated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Stakeholder confidence was restored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successfully moved into later phases under controlled governance.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9. Key Learnings for Project Directors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This construction project management case study PMP clearly demonstrates: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Coordination gaps are leadership and integration failures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Technical expertise alone does not ensure project success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Integration Management is the backbone of construction projects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Governance discipline is non-negotiable for Project Directors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10. PMP Exam &amp; Career Relevance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For professionals evaluating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Mumbai</w:t>
      </w:r>
      <w:r>
        <w:rPr>
          <w:rFonts w:ascii="Times" w:hAnsi="Times"/>
          <w:sz w:val="24"/>
          <w:szCs w:val="24"/>
          <w:rtl w:val="0"/>
          <w:lang w:val="en-US"/>
        </w:rPr>
        <w:t xml:space="preserve"> or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certification cost Pune</w:t>
      </w:r>
      <w:r>
        <w:rPr>
          <w:rFonts w:ascii="Times" w:hAnsi="Times"/>
          <w:sz w:val="24"/>
          <w:szCs w:val="24"/>
          <w:rtl w:val="0"/>
          <w:lang w:val="en-US"/>
        </w:rPr>
        <w:t xml:space="preserve">, selecting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PMP certification training course online</w:t>
      </w:r>
      <w:r>
        <w:rPr>
          <w:rFonts w:ascii="Times" w:hAnsi="Times"/>
          <w:sz w:val="24"/>
          <w:szCs w:val="24"/>
          <w:rtl w:val="0"/>
          <w:lang w:val="en-US"/>
        </w:rPr>
        <w:t xml:space="preserve"> that includes such detailed construction case studies is critical.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High-quality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management training and certification</w:t>
      </w: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 programs must teach:</w:t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Governance enforcement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Cross-stakeholder coordination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Integration-based decision making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numPr>
          <w:ilvl w:val="0"/>
          <w:numId w:val="2"/>
        </w:numPr>
        <w:bidi w:val="0"/>
        <w:spacing w:after="240"/>
        <w:ind w:right="0"/>
        <w:jc w:val="left"/>
        <w:rPr>
          <w:rFonts w:ascii="Times" w:hAnsi="Times"/>
          <w:sz w:val="24"/>
          <w:szCs w:val="24"/>
          <w:rtl w:val="0"/>
          <w:lang w:val="en-US"/>
        </w:rPr>
      </w:pPr>
      <w:r>
        <w:rPr>
          <w:rFonts w:ascii="Times" w:hAnsi="Times"/>
          <w:sz w:val="24"/>
          <w:szCs w:val="24"/>
          <w:rtl w:val="0"/>
          <w:lang w:val="en-US"/>
        </w:rPr>
        <w:t>PMP exam-oriented situational thinking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it-IT"/>
        </w:rPr>
        <w:t>11. Conclusion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This detailed construction case study illustrates how coordination gaps can threaten even well-funded projects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 xml:space="preserve">and how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Integration Management</w:t>
      </w:r>
      <w:r>
        <w:rPr>
          <w:rFonts w:ascii="Times" w:hAnsi="Times"/>
          <w:sz w:val="24"/>
          <w:szCs w:val="24"/>
          <w:rtl w:val="0"/>
          <w:lang w:val="en-US"/>
        </w:rPr>
        <w:t xml:space="preserve"> enables recovery, control, and value delivery.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For Project Directors and senior managers, mastering integration practices through real-world case studies is essential for both </w:t>
      </w:r>
      <w:r>
        <w:rPr>
          <w:rFonts w:ascii="Times" w:hAnsi="Times"/>
          <w:b w:val="1"/>
          <w:bCs w:val="1"/>
          <w:sz w:val="24"/>
          <w:szCs w:val="24"/>
          <w:rtl w:val="0"/>
        </w:rPr>
        <w:t>PMP exam success</w:t>
      </w:r>
      <w:r>
        <w:rPr>
          <w:rFonts w:ascii="Times" w:hAnsi="Times"/>
          <w:sz w:val="24"/>
          <w:szCs w:val="24"/>
          <w:rtl w:val="0"/>
          <w:lang w:val="en-US"/>
        </w:rPr>
        <w:t xml:space="preserve"> and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construction project leadership excellence</w:t>
      </w:r>
      <w:r>
        <w:rPr>
          <w:rFonts w:ascii="Times" w:hAnsi="Times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 </w:t>
      </w: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" w:cs="Times" w:hAnsi="Times" w:eastAsia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Bullet">
    <w:name w:val="Bullet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